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6A856E" w14:textId="1B3BD018" w:rsidR="00EE508A" w:rsidRPr="009373BA" w:rsidRDefault="009373BA" w:rsidP="003449FE">
      <w:pPr>
        <w:spacing w:line="276" w:lineRule="auto"/>
        <w:rPr>
          <w:rFonts w:cstheme="minorHAnsi"/>
          <w:b/>
          <w:bCs/>
          <w:sz w:val="24"/>
          <w:szCs w:val="24"/>
        </w:rPr>
      </w:pPr>
      <w:r>
        <w:rPr>
          <w:rFonts w:cstheme="minorHAnsi"/>
          <w:b/>
          <w:bCs/>
          <w:sz w:val="24"/>
          <w:szCs w:val="24"/>
          <w:highlight w:val="yellow"/>
        </w:rPr>
        <w:t>Example</w:t>
      </w:r>
      <w:r w:rsidR="00937EA2" w:rsidRPr="009373BA">
        <w:rPr>
          <w:rFonts w:cstheme="minorHAnsi"/>
          <w:b/>
          <w:bCs/>
          <w:sz w:val="24"/>
          <w:szCs w:val="24"/>
          <w:highlight w:val="yellow"/>
        </w:rPr>
        <w:t xml:space="preserve"> of AI Policy</w:t>
      </w:r>
      <w:r w:rsidR="003449FE" w:rsidRPr="009373BA">
        <w:rPr>
          <w:rFonts w:cstheme="minorHAnsi"/>
          <w:b/>
          <w:bCs/>
          <w:sz w:val="24"/>
          <w:szCs w:val="24"/>
          <w:highlight w:val="yellow"/>
        </w:rPr>
        <w:t xml:space="preserve"> (</w:t>
      </w:r>
      <w:r w:rsidR="003449FE" w:rsidRPr="009373BA">
        <w:rPr>
          <w:rFonts w:cstheme="minorHAnsi"/>
          <w:b/>
          <w:bCs/>
          <w:color w:val="FF0000"/>
          <w:sz w:val="24"/>
          <w:szCs w:val="24"/>
          <w:highlight w:val="yellow"/>
        </w:rPr>
        <w:t>drafted by an AI resource</w:t>
      </w:r>
      <w:r w:rsidR="003449FE" w:rsidRPr="009373BA">
        <w:rPr>
          <w:rFonts w:cstheme="minorHAnsi"/>
          <w:b/>
          <w:bCs/>
          <w:sz w:val="24"/>
          <w:szCs w:val="24"/>
          <w:highlight w:val="yellow"/>
        </w:rPr>
        <w:t>)</w:t>
      </w:r>
    </w:p>
    <w:p w14:paraId="06997A4E" w14:textId="77777777" w:rsidR="00937EA2" w:rsidRPr="009373BA" w:rsidRDefault="00937EA2" w:rsidP="003449FE">
      <w:pPr>
        <w:spacing w:line="276" w:lineRule="auto"/>
        <w:rPr>
          <w:rFonts w:cstheme="minorHAnsi"/>
          <w:sz w:val="24"/>
          <w:szCs w:val="24"/>
        </w:rPr>
      </w:pPr>
      <w:proofErr w:type="gramStart"/>
      <w:r w:rsidRPr="009373BA">
        <w:rPr>
          <w:rFonts w:cstheme="minorHAnsi"/>
          <w:sz w:val="24"/>
          <w:szCs w:val="24"/>
        </w:rPr>
        <w:t>In light of</w:t>
      </w:r>
      <w:proofErr w:type="gramEnd"/>
      <w:r w:rsidRPr="009373BA">
        <w:rPr>
          <w:rFonts w:cstheme="minorHAnsi"/>
          <w:sz w:val="24"/>
          <w:szCs w:val="24"/>
        </w:rPr>
        <w:t xml:space="preserve"> the increasing integration of artificial intelligence (AI) technologies within our industry, we recognize the need to establish guidelines to govern the responsible and ethical use of AI at [Law Firm Name]. This policy aims to ensure that the adoption of AI technologies aligns with our commitment to providing high-quality legal services while maintaining the highest standards of integrity and professionalism.</w:t>
      </w:r>
    </w:p>
    <w:p w14:paraId="15B43995" w14:textId="77777777" w:rsidR="00937EA2" w:rsidRPr="009373BA" w:rsidRDefault="00937EA2" w:rsidP="003449FE">
      <w:pPr>
        <w:spacing w:line="276" w:lineRule="auto"/>
        <w:rPr>
          <w:rFonts w:cstheme="minorHAnsi"/>
          <w:b/>
          <w:bCs/>
          <w:sz w:val="24"/>
          <w:szCs w:val="24"/>
        </w:rPr>
      </w:pPr>
      <w:r w:rsidRPr="009373BA">
        <w:rPr>
          <w:rFonts w:cstheme="minorHAnsi"/>
          <w:b/>
          <w:bCs/>
          <w:sz w:val="24"/>
          <w:szCs w:val="24"/>
        </w:rPr>
        <w:t>Purpose of AI Usage:</w:t>
      </w:r>
    </w:p>
    <w:p w14:paraId="4A2F8FF6" w14:textId="77777777" w:rsidR="00937EA2" w:rsidRPr="009373BA" w:rsidRDefault="00937EA2" w:rsidP="003449FE">
      <w:pPr>
        <w:spacing w:line="276" w:lineRule="auto"/>
        <w:rPr>
          <w:rFonts w:cstheme="minorHAnsi"/>
          <w:sz w:val="24"/>
          <w:szCs w:val="24"/>
        </w:rPr>
      </w:pPr>
      <w:r w:rsidRPr="009373BA">
        <w:rPr>
          <w:rFonts w:cstheme="minorHAnsi"/>
          <w:sz w:val="24"/>
          <w:szCs w:val="24"/>
        </w:rPr>
        <w:t>AI technologies at [Law Firm Name] are to be employed with the primary goal of enhancing efficiency, accuracy, and the overall quality of legal services provided to our clients.</w:t>
      </w:r>
    </w:p>
    <w:p w14:paraId="1DB2B6CC" w14:textId="77777777" w:rsidR="00937EA2" w:rsidRPr="009373BA" w:rsidRDefault="00937EA2" w:rsidP="003449FE">
      <w:pPr>
        <w:spacing w:line="276" w:lineRule="auto"/>
        <w:rPr>
          <w:rFonts w:cstheme="minorHAnsi"/>
          <w:b/>
          <w:bCs/>
          <w:sz w:val="24"/>
          <w:szCs w:val="24"/>
        </w:rPr>
      </w:pPr>
      <w:r w:rsidRPr="009373BA">
        <w:rPr>
          <w:rFonts w:cstheme="minorHAnsi"/>
          <w:b/>
          <w:bCs/>
          <w:sz w:val="24"/>
          <w:szCs w:val="24"/>
        </w:rPr>
        <w:t>Data Privacy and Security:</w:t>
      </w:r>
    </w:p>
    <w:p w14:paraId="6F6798C6" w14:textId="5F8FA190" w:rsidR="00937EA2" w:rsidRPr="009373BA" w:rsidRDefault="00937EA2" w:rsidP="003449FE">
      <w:pPr>
        <w:spacing w:line="276" w:lineRule="auto"/>
        <w:rPr>
          <w:rFonts w:cstheme="minorHAnsi"/>
          <w:sz w:val="24"/>
          <w:szCs w:val="24"/>
        </w:rPr>
      </w:pPr>
      <w:r w:rsidRPr="009373BA">
        <w:rPr>
          <w:rFonts w:cstheme="minorHAnsi"/>
          <w:sz w:val="24"/>
          <w:szCs w:val="24"/>
        </w:rPr>
        <w:t>All data used by AI systems must be handled with the utmost confidentiality and in compliance with data protection laws and regulations. Regular security assessments and encryption measures should be implemented to safeguard AI-related data.</w:t>
      </w:r>
    </w:p>
    <w:p w14:paraId="745CCCE7" w14:textId="77777777" w:rsidR="00937EA2" w:rsidRPr="009373BA" w:rsidRDefault="00937EA2" w:rsidP="003449FE">
      <w:pPr>
        <w:spacing w:line="276" w:lineRule="auto"/>
        <w:rPr>
          <w:rFonts w:cstheme="minorHAnsi"/>
          <w:b/>
          <w:bCs/>
          <w:sz w:val="24"/>
          <w:szCs w:val="24"/>
        </w:rPr>
      </w:pPr>
      <w:r w:rsidRPr="009373BA">
        <w:rPr>
          <w:rFonts w:cstheme="minorHAnsi"/>
          <w:b/>
          <w:bCs/>
          <w:sz w:val="24"/>
          <w:szCs w:val="24"/>
        </w:rPr>
        <w:t>Explainability and Transparency:</w:t>
      </w:r>
    </w:p>
    <w:p w14:paraId="3E1E6B2B" w14:textId="047985A9" w:rsidR="00937EA2" w:rsidRPr="009373BA" w:rsidRDefault="00937EA2" w:rsidP="003449FE">
      <w:pPr>
        <w:spacing w:line="276" w:lineRule="auto"/>
        <w:rPr>
          <w:rFonts w:cstheme="minorHAnsi"/>
          <w:sz w:val="24"/>
          <w:szCs w:val="24"/>
        </w:rPr>
      </w:pPr>
      <w:r w:rsidRPr="009373BA">
        <w:rPr>
          <w:rFonts w:cstheme="minorHAnsi"/>
          <w:sz w:val="24"/>
          <w:szCs w:val="24"/>
        </w:rPr>
        <w:t>AI algorithms employed in legal processes should be transparent, and their decision-making logic should be understandable by legal professionals.</w:t>
      </w:r>
      <w:r w:rsidR="009373BA" w:rsidRPr="009373BA">
        <w:rPr>
          <w:rFonts w:cstheme="minorHAnsi"/>
          <w:sz w:val="24"/>
          <w:szCs w:val="24"/>
        </w:rPr>
        <w:t xml:space="preserve"> </w:t>
      </w:r>
      <w:r w:rsidRPr="009373BA">
        <w:rPr>
          <w:rFonts w:cstheme="minorHAnsi"/>
          <w:sz w:val="24"/>
          <w:szCs w:val="24"/>
        </w:rPr>
        <w:t xml:space="preserve">Clients should be informed about the use of AI technologies in their legal matters and </w:t>
      </w:r>
      <w:proofErr w:type="gramStart"/>
      <w:r w:rsidRPr="009373BA">
        <w:rPr>
          <w:rFonts w:cstheme="minorHAnsi"/>
          <w:sz w:val="24"/>
          <w:szCs w:val="24"/>
        </w:rPr>
        <w:t>have the opportunity to</w:t>
      </w:r>
      <w:proofErr w:type="gramEnd"/>
      <w:r w:rsidRPr="009373BA">
        <w:rPr>
          <w:rFonts w:cstheme="minorHAnsi"/>
          <w:sz w:val="24"/>
          <w:szCs w:val="24"/>
        </w:rPr>
        <w:t xml:space="preserve"> seek clarification.</w:t>
      </w:r>
    </w:p>
    <w:p w14:paraId="30022A29" w14:textId="77777777" w:rsidR="00937EA2" w:rsidRPr="009373BA" w:rsidRDefault="00937EA2" w:rsidP="003449FE">
      <w:pPr>
        <w:spacing w:line="276" w:lineRule="auto"/>
        <w:rPr>
          <w:rFonts w:cstheme="minorHAnsi"/>
          <w:b/>
          <w:bCs/>
          <w:sz w:val="24"/>
          <w:szCs w:val="24"/>
        </w:rPr>
      </w:pPr>
      <w:r w:rsidRPr="009373BA">
        <w:rPr>
          <w:rFonts w:cstheme="minorHAnsi"/>
          <w:b/>
          <w:bCs/>
          <w:sz w:val="24"/>
          <w:szCs w:val="24"/>
        </w:rPr>
        <w:t>Human Oversight:</w:t>
      </w:r>
    </w:p>
    <w:p w14:paraId="63D159F5" w14:textId="77777777" w:rsidR="00937EA2" w:rsidRPr="009373BA" w:rsidRDefault="00937EA2" w:rsidP="003449FE">
      <w:pPr>
        <w:spacing w:line="276" w:lineRule="auto"/>
        <w:rPr>
          <w:rFonts w:cstheme="minorHAnsi"/>
          <w:sz w:val="24"/>
          <w:szCs w:val="24"/>
        </w:rPr>
      </w:pPr>
      <w:r w:rsidRPr="009373BA">
        <w:rPr>
          <w:rFonts w:cstheme="minorHAnsi"/>
          <w:sz w:val="24"/>
          <w:szCs w:val="24"/>
        </w:rPr>
        <w:t>While AI can enhance productivity, it is not a substitute for human judgment. Legal professionals must maintain oversight of AI-generated outcomes and intervene when necessary.</w:t>
      </w:r>
    </w:p>
    <w:p w14:paraId="7174FF17" w14:textId="77777777" w:rsidR="00937EA2" w:rsidRPr="009373BA" w:rsidRDefault="00937EA2" w:rsidP="003449FE">
      <w:pPr>
        <w:spacing w:line="276" w:lineRule="auto"/>
        <w:rPr>
          <w:rFonts w:cstheme="minorHAnsi"/>
          <w:b/>
          <w:bCs/>
          <w:sz w:val="24"/>
          <w:szCs w:val="24"/>
        </w:rPr>
      </w:pPr>
      <w:r w:rsidRPr="009373BA">
        <w:rPr>
          <w:rFonts w:cstheme="minorHAnsi"/>
          <w:b/>
          <w:bCs/>
          <w:sz w:val="24"/>
          <w:szCs w:val="24"/>
        </w:rPr>
        <w:t>Bias Mitigation:</w:t>
      </w:r>
    </w:p>
    <w:p w14:paraId="1726E0B3" w14:textId="77777777" w:rsidR="00937EA2" w:rsidRPr="009373BA" w:rsidRDefault="00937EA2" w:rsidP="003449FE">
      <w:pPr>
        <w:spacing w:line="276" w:lineRule="auto"/>
        <w:rPr>
          <w:rFonts w:cstheme="minorHAnsi"/>
          <w:sz w:val="24"/>
          <w:szCs w:val="24"/>
        </w:rPr>
      </w:pPr>
      <w:r w:rsidRPr="009373BA">
        <w:rPr>
          <w:rFonts w:cstheme="minorHAnsi"/>
          <w:sz w:val="24"/>
          <w:szCs w:val="24"/>
        </w:rPr>
        <w:t>Efforts should be made to identify and mitigate biases in AI algorithms, ensuring that decisions are fair, unbiased, and in accordance with legal and ethical standards.</w:t>
      </w:r>
    </w:p>
    <w:p w14:paraId="4986ED06" w14:textId="77777777" w:rsidR="00937EA2" w:rsidRPr="009373BA" w:rsidRDefault="00937EA2" w:rsidP="003449FE">
      <w:pPr>
        <w:spacing w:line="276" w:lineRule="auto"/>
        <w:rPr>
          <w:rFonts w:cstheme="minorHAnsi"/>
          <w:b/>
          <w:bCs/>
          <w:sz w:val="24"/>
          <w:szCs w:val="24"/>
        </w:rPr>
      </w:pPr>
      <w:r w:rsidRPr="009373BA">
        <w:rPr>
          <w:rFonts w:cstheme="minorHAnsi"/>
          <w:b/>
          <w:bCs/>
          <w:sz w:val="24"/>
          <w:szCs w:val="24"/>
        </w:rPr>
        <w:t>Continuous Monitoring and Auditing:</w:t>
      </w:r>
    </w:p>
    <w:p w14:paraId="2219C1A6" w14:textId="77777777" w:rsidR="00937EA2" w:rsidRPr="009373BA" w:rsidRDefault="00937EA2" w:rsidP="003449FE">
      <w:pPr>
        <w:spacing w:line="276" w:lineRule="auto"/>
        <w:rPr>
          <w:rFonts w:cstheme="minorHAnsi"/>
          <w:sz w:val="24"/>
          <w:szCs w:val="24"/>
        </w:rPr>
      </w:pPr>
      <w:r w:rsidRPr="009373BA">
        <w:rPr>
          <w:rFonts w:cstheme="minorHAnsi"/>
          <w:sz w:val="24"/>
          <w:szCs w:val="24"/>
        </w:rPr>
        <w:t>Regular audits and monitoring processes should be established to assess the performance, accuracy, and fairness of AI systems. Necessary adjustments should be made based on audit findings.</w:t>
      </w:r>
    </w:p>
    <w:p w14:paraId="5126C5C2" w14:textId="77777777" w:rsidR="00937EA2" w:rsidRPr="009373BA" w:rsidRDefault="00937EA2" w:rsidP="003449FE">
      <w:pPr>
        <w:spacing w:line="276" w:lineRule="auto"/>
        <w:rPr>
          <w:rFonts w:cstheme="minorHAnsi"/>
          <w:b/>
          <w:bCs/>
          <w:sz w:val="24"/>
          <w:szCs w:val="24"/>
        </w:rPr>
      </w:pPr>
      <w:r w:rsidRPr="009373BA">
        <w:rPr>
          <w:rFonts w:cstheme="minorHAnsi"/>
          <w:b/>
          <w:bCs/>
          <w:sz w:val="24"/>
          <w:szCs w:val="24"/>
        </w:rPr>
        <w:t>Training and Education:</w:t>
      </w:r>
    </w:p>
    <w:p w14:paraId="07F4D34B" w14:textId="53265047" w:rsidR="00937EA2" w:rsidRPr="009373BA" w:rsidRDefault="00937EA2" w:rsidP="003449FE">
      <w:pPr>
        <w:spacing w:line="276" w:lineRule="auto"/>
        <w:rPr>
          <w:rFonts w:cstheme="minorHAnsi"/>
          <w:sz w:val="24"/>
          <w:szCs w:val="24"/>
        </w:rPr>
      </w:pPr>
      <w:r w:rsidRPr="009373BA">
        <w:rPr>
          <w:rFonts w:cstheme="minorHAnsi"/>
          <w:sz w:val="24"/>
          <w:szCs w:val="24"/>
        </w:rPr>
        <w:t>Legal professionals involved in utilizing AI technologies should participate in adequate training to understand the capabilities, limitations, and ethical considerations associated with AI.</w:t>
      </w:r>
    </w:p>
    <w:p w14:paraId="565AA848" w14:textId="77777777" w:rsidR="00937EA2" w:rsidRPr="009373BA" w:rsidRDefault="00937EA2" w:rsidP="003449FE">
      <w:pPr>
        <w:spacing w:line="276" w:lineRule="auto"/>
        <w:rPr>
          <w:rFonts w:cstheme="minorHAnsi"/>
          <w:b/>
          <w:bCs/>
          <w:sz w:val="24"/>
          <w:szCs w:val="24"/>
        </w:rPr>
      </w:pPr>
      <w:r w:rsidRPr="009373BA">
        <w:rPr>
          <w:rFonts w:cstheme="minorHAnsi"/>
          <w:b/>
          <w:bCs/>
          <w:sz w:val="24"/>
          <w:szCs w:val="24"/>
        </w:rPr>
        <w:t>Legal and Ethical Compliance:</w:t>
      </w:r>
    </w:p>
    <w:p w14:paraId="07C9ABF8" w14:textId="77777777" w:rsidR="00937EA2" w:rsidRDefault="00937EA2" w:rsidP="003449FE">
      <w:pPr>
        <w:spacing w:line="276" w:lineRule="auto"/>
        <w:rPr>
          <w:rFonts w:cstheme="minorHAnsi"/>
          <w:sz w:val="24"/>
          <w:szCs w:val="24"/>
        </w:rPr>
      </w:pPr>
      <w:r w:rsidRPr="009373BA">
        <w:rPr>
          <w:rFonts w:cstheme="minorHAnsi"/>
          <w:sz w:val="24"/>
          <w:szCs w:val="24"/>
        </w:rPr>
        <w:t>All AI activities must comply with relevant legal and ethical standards. Any potential legal implications arising from the use of AI should be thoroughly examined.</w:t>
      </w:r>
    </w:p>
    <w:p w14:paraId="197FF14A" w14:textId="77777777" w:rsidR="009373BA" w:rsidRDefault="009373BA" w:rsidP="003449FE">
      <w:pPr>
        <w:spacing w:line="276" w:lineRule="auto"/>
        <w:rPr>
          <w:rFonts w:cstheme="minorHAnsi"/>
          <w:sz w:val="24"/>
          <w:szCs w:val="24"/>
        </w:rPr>
      </w:pPr>
    </w:p>
    <w:p w14:paraId="47D3AB49" w14:textId="77777777" w:rsidR="009373BA" w:rsidRPr="009373BA" w:rsidRDefault="009373BA" w:rsidP="003449FE">
      <w:pPr>
        <w:spacing w:line="276" w:lineRule="auto"/>
        <w:rPr>
          <w:rFonts w:cstheme="minorHAnsi"/>
          <w:sz w:val="24"/>
          <w:szCs w:val="24"/>
        </w:rPr>
      </w:pPr>
    </w:p>
    <w:p w14:paraId="5ED6F72C" w14:textId="7FE295A5" w:rsidR="00937EA2" w:rsidRPr="009373BA" w:rsidRDefault="00937EA2" w:rsidP="003449FE">
      <w:pPr>
        <w:spacing w:line="276" w:lineRule="auto"/>
        <w:rPr>
          <w:rFonts w:cstheme="minorHAnsi"/>
          <w:b/>
          <w:bCs/>
          <w:sz w:val="24"/>
          <w:szCs w:val="24"/>
        </w:rPr>
      </w:pPr>
      <w:r w:rsidRPr="009373BA">
        <w:rPr>
          <w:rFonts w:cstheme="minorHAnsi"/>
          <w:b/>
          <w:bCs/>
          <w:sz w:val="24"/>
          <w:szCs w:val="24"/>
        </w:rPr>
        <w:lastRenderedPageBreak/>
        <w:t>Vendor Due Diligence:</w:t>
      </w:r>
    </w:p>
    <w:p w14:paraId="4C38DD61" w14:textId="0CC2D86C" w:rsidR="00937EA2" w:rsidRPr="009373BA" w:rsidRDefault="00937EA2" w:rsidP="003449FE">
      <w:pPr>
        <w:spacing w:line="276" w:lineRule="auto"/>
        <w:rPr>
          <w:rFonts w:cstheme="minorHAnsi"/>
          <w:sz w:val="24"/>
          <w:szCs w:val="24"/>
        </w:rPr>
      </w:pPr>
      <w:r w:rsidRPr="009373BA">
        <w:rPr>
          <w:rFonts w:cstheme="minorHAnsi"/>
          <w:sz w:val="24"/>
          <w:szCs w:val="24"/>
        </w:rPr>
        <w:t>When using third-party AI solutions, thorough due diligence should be conducted to ensure that vendors comply with data protection, security, and ethical standards. All AI vendors must be approved by the firm.</w:t>
      </w:r>
    </w:p>
    <w:p w14:paraId="3C91ABEE" w14:textId="77777777" w:rsidR="00937EA2" w:rsidRPr="009373BA" w:rsidRDefault="00937EA2" w:rsidP="003449FE">
      <w:pPr>
        <w:spacing w:line="276" w:lineRule="auto"/>
        <w:rPr>
          <w:rFonts w:cstheme="minorHAnsi"/>
          <w:b/>
          <w:bCs/>
          <w:sz w:val="24"/>
          <w:szCs w:val="24"/>
        </w:rPr>
      </w:pPr>
      <w:r w:rsidRPr="009373BA">
        <w:rPr>
          <w:rFonts w:cstheme="minorHAnsi"/>
          <w:b/>
          <w:bCs/>
          <w:sz w:val="24"/>
          <w:szCs w:val="24"/>
        </w:rPr>
        <w:t>Review and Update:</w:t>
      </w:r>
    </w:p>
    <w:p w14:paraId="5A9E98CB" w14:textId="77777777" w:rsidR="00937EA2" w:rsidRPr="009373BA" w:rsidRDefault="00937EA2" w:rsidP="003449FE">
      <w:pPr>
        <w:spacing w:line="276" w:lineRule="auto"/>
        <w:rPr>
          <w:rFonts w:cstheme="minorHAnsi"/>
          <w:sz w:val="24"/>
          <w:szCs w:val="24"/>
        </w:rPr>
      </w:pPr>
      <w:r w:rsidRPr="009373BA">
        <w:rPr>
          <w:rFonts w:cstheme="minorHAnsi"/>
          <w:sz w:val="24"/>
          <w:szCs w:val="24"/>
        </w:rPr>
        <w:t>This AI usage policy will be regularly reviewed and updated to align with technological advancements, legal requirements, and best practices.</w:t>
      </w:r>
    </w:p>
    <w:p w14:paraId="53E875D7" w14:textId="11589797" w:rsidR="00937EA2" w:rsidRPr="009373BA" w:rsidRDefault="00937EA2" w:rsidP="003449FE">
      <w:pPr>
        <w:spacing w:line="276" w:lineRule="auto"/>
        <w:rPr>
          <w:rFonts w:cstheme="minorHAnsi"/>
          <w:sz w:val="24"/>
          <w:szCs w:val="24"/>
        </w:rPr>
      </w:pPr>
      <w:r w:rsidRPr="009373BA">
        <w:rPr>
          <w:rFonts w:cstheme="minorHAnsi"/>
          <w:sz w:val="24"/>
          <w:szCs w:val="24"/>
        </w:rPr>
        <w:t>By adhering to these guidelines, we affirm our commitment to leveraging AI responsibly and ethically to uphold the highest standards of legal practice at [Law Firm Name].</w:t>
      </w:r>
    </w:p>
    <w:sectPr w:rsidR="00937EA2" w:rsidRPr="009373BA" w:rsidSect="003449F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2870461"/>
    <w:multiLevelType w:val="multilevel"/>
    <w:tmpl w:val="341438D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866828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EA2"/>
    <w:rsid w:val="00344440"/>
    <w:rsid w:val="003449FE"/>
    <w:rsid w:val="009373BA"/>
    <w:rsid w:val="00937EA2"/>
    <w:rsid w:val="00EE50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E6A29F"/>
  <w15:chartTrackingRefBased/>
  <w15:docId w15:val="{5A5A8D22-8004-4691-BF14-025B91366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0646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950bb11-5def-4d52-b7eb-d04a182d5f13">
      <Terms xmlns="http://schemas.microsoft.com/office/infopath/2007/PartnerControls"/>
    </lcf76f155ced4ddcb4097134ff3c332f>
    <TaxCatchAll xmlns="ead6c8b5-800a-4718-bd69-96d3ac69c27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B6943D55FE14F4F9AFEDEFA48A4F344" ma:contentTypeVersion="16" ma:contentTypeDescription="Create a new document." ma:contentTypeScope="" ma:versionID="d7add0b4b7b4ea8c856e44e2901c9bb3">
  <xsd:schema xmlns:xsd="http://www.w3.org/2001/XMLSchema" xmlns:xs="http://www.w3.org/2001/XMLSchema" xmlns:p="http://schemas.microsoft.com/office/2006/metadata/properties" xmlns:ns2="2950bb11-5def-4d52-b7eb-d04a182d5f13" xmlns:ns3="ead6c8b5-800a-4718-bd69-96d3ac69c272" targetNamespace="http://schemas.microsoft.com/office/2006/metadata/properties" ma:root="true" ma:fieldsID="0827c622e77a4237c245ae2a3f00c198" ns2:_="" ns3:_="">
    <xsd:import namespace="2950bb11-5def-4d52-b7eb-d04a182d5f13"/>
    <xsd:import namespace="ead6c8b5-800a-4718-bd69-96d3ac69c27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50bb11-5def-4d52-b7eb-d04a182d5f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5a3a47ad-aeda-4b98-aa9a-ab614c92042b"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d6c8b5-800a-4718-bd69-96d3ac69c272"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25fad869-ddc4-4e7d-bf6b-0e29ae519705}" ma:internalName="TaxCatchAll" ma:showField="CatchAllData" ma:web="ead6c8b5-800a-4718-bd69-96d3ac69c272">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8F5B348-37A1-42C2-8A02-10CF33D8CFB8}">
  <ds:schemaRefs>
    <ds:schemaRef ds:uri="http://schemas.microsoft.com/office/2006/metadata/properties"/>
    <ds:schemaRef ds:uri="http://schemas.microsoft.com/office/infopath/2007/PartnerControls"/>
    <ds:schemaRef ds:uri="2950bb11-5def-4d52-b7eb-d04a182d5f13"/>
    <ds:schemaRef ds:uri="ead6c8b5-800a-4718-bd69-96d3ac69c272"/>
  </ds:schemaRefs>
</ds:datastoreItem>
</file>

<file path=customXml/itemProps2.xml><?xml version="1.0" encoding="utf-8"?>
<ds:datastoreItem xmlns:ds="http://schemas.openxmlformats.org/officeDocument/2006/customXml" ds:itemID="{55F3861B-3594-4161-A77F-9DA2BA3EBADA}"/>
</file>

<file path=customXml/itemProps3.xml><?xml version="1.0" encoding="utf-8"?>
<ds:datastoreItem xmlns:ds="http://schemas.openxmlformats.org/officeDocument/2006/customXml" ds:itemID="{3827BEC3-D01C-4CE6-B9B9-52CC776D806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422</Words>
  <Characters>2409</Characters>
  <Application>Microsoft Office Word</Application>
  <DocSecurity>0</DocSecurity>
  <Lines>20</Lines>
  <Paragraphs>5</Paragraphs>
  <ScaleCrop>false</ScaleCrop>
  <Company/>
  <LinksUpToDate>false</LinksUpToDate>
  <CharactersWithSpaces>2826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scg admin</dc:creator>
  <cp:keywords/>
  <dc:description/>
  <cp:lastModifiedBy>Alina Gorokhovsky</cp:lastModifiedBy>
  <cp:revision>2</cp:revision>
  <dcterms:created xsi:type="dcterms:W3CDTF">2025-05-27T19:39:00Z</dcterms:created>
  <dcterms:modified xsi:type="dcterms:W3CDTF">2025-05-27T19:39:00Z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0x0101001B6943D55FE14F4F9AFEDEFA48A4F344</vt:lpwstr>
  </property>
  <property fmtid="{D5CDD505-2E9C-101B-9397-08002B2CF9AE}" pid="3" name="MediaServiceImageTags">
    <vt:lpwstr/>
  </property>
</Properties>
</file>